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4428"/>
        <w:gridCol w:w="4500"/>
        <w:gridCol w:w="3960"/>
      </w:tblGrid>
      <w:tr w:rsidR="00AC51AB">
        <w:tc>
          <w:tcPr>
            <w:tcW w:w="4428" w:type="dxa"/>
          </w:tcPr>
          <w:p w:rsidR="00AC51AB" w:rsidRPr="00324E1C" w:rsidRDefault="00AC51AB" w:rsidP="00AC51AB">
            <w:pPr>
              <w:jc w:val="center"/>
              <w:rPr>
                <w:rFonts w:ascii="Bradley Hand ITC TT-Bold" w:hAnsi="Bradley Hand ITC TT-Bold"/>
                <w:color w:val="1F497D" w:themeColor="text2"/>
              </w:rPr>
            </w:pPr>
            <w:r w:rsidRPr="00324E1C">
              <w:rPr>
                <w:rFonts w:ascii="Bradley Hand ITC TT-Bold" w:hAnsi="Bradley Hand ITC TT-Bold"/>
                <w:color w:val="1F497D" w:themeColor="text2"/>
              </w:rPr>
              <w:t>What you want to say in plain English</w:t>
            </w:r>
          </w:p>
        </w:tc>
        <w:tc>
          <w:tcPr>
            <w:tcW w:w="4500" w:type="dxa"/>
          </w:tcPr>
          <w:p w:rsidR="00AC51AB" w:rsidRPr="00324E1C" w:rsidRDefault="00AC51AB" w:rsidP="00AC51AB">
            <w:pPr>
              <w:jc w:val="center"/>
              <w:rPr>
                <w:rFonts w:ascii="Bradley Hand ITC TT-Bold" w:hAnsi="Bradley Hand ITC TT-Bold"/>
                <w:color w:val="1F497D" w:themeColor="text2"/>
              </w:rPr>
            </w:pPr>
            <w:r w:rsidRPr="00324E1C">
              <w:rPr>
                <w:rFonts w:ascii="Bradley Hand ITC TT-Bold" w:hAnsi="Bradley Hand ITC TT-Bold"/>
                <w:color w:val="1F497D" w:themeColor="text2"/>
              </w:rPr>
              <w:t>How might it be said using NBPTS  terminology?</w:t>
            </w:r>
          </w:p>
          <w:p w:rsidR="00AC51AB" w:rsidRPr="00324E1C" w:rsidRDefault="00AC51AB" w:rsidP="00AC51AB">
            <w:pPr>
              <w:jc w:val="center"/>
              <w:rPr>
                <w:rFonts w:ascii="Bradley Hand ITC TT-Bold" w:hAnsi="Bradley Hand ITC TT-Bold"/>
                <w:color w:val="1F497D" w:themeColor="text2"/>
              </w:rPr>
            </w:pPr>
          </w:p>
        </w:tc>
        <w:tc>
          <w:tcPr>
            <w:tcW w:w="3960" w:type="dxa"/>
          </w:tcPr>
          <w:p w:rsidR="00AC51AB" w:rsidRPr="00324E1C" w:rsidRDefault="00AC51AB" w:rsidP="00AC51AB">
            <w:pPr>
              <w:jc w:val="center"/>
              <w:rPr>
                <w:rFonts w:ascii="Bradley Hand ITC TT-Bold" w:hAnsi="Bradley Hand ITC TT-Bold"/>
                <w:color w:val="1F497D" w:themeColor="text2"/>
              </w:rPr>
            </w:pPr>
            <w:r w:rsidRPr="00324E1C">
              <w:rPr>
                <w:rFonts w:ascii="Bradley Hand ITC TT-Bold" w:hAnsi="Bradley Hand ITC TT-Bold"/>
                <w:color w:val="1F497D" w:themeColor="text2"/>
              </w:rPr>
              <w:t>Another way that you might say it…</w:t>
            </w:r>
          </w:p>
        </w:tc>
      </w:tr>
      <w:tr w:rsidR="00AC51AB">
        <w:tc>
          <w:tcPr>
            <w:tcW w:w="4428" w:type="dxa"/>
          </w:tcPr>
          <w:p w:rsidR="00AC51AB" w:rsidRDefault="00C85127">
            <w:r w:rsidRPr="008B1F94">
              <w:rPr>
                <w:rFonts w:ascii="Times New Roman" w:hAnsi="Times New Roman"/>
                <w:color w:val="000000"/>
              </w:rPr>
              <w:t xml:space="preserve">Students are being introduced to </w:t>
            </w:r>
            <w:r>
              <w:rPr>
                <w:rFonts w:ascii="Times New Roman" w:hAnsi="Times New Roman"/>
                <w:color w:val="000000"/>
              </w:rPr>
              <w:t>content</w:t>
            </w:r>
            <w:r w:rsidRPr="008B1F94">
              <w:rPr>
                <w:rFonts w:ascii="Times New Roman" w:hAnsi="Times New Roman"/>
                <w:color w:val="000000"/>
              </w:rPr>
              <w:t xml:space="preserve"> that they have not used before in their classroom </w:t>
            </w:r>
            <w:r w:rsidRPr="00C85127">
              <w:rPr>
                <w:rFonts w:ascii="Times New Roman" w:hAnsi="Times New Roman"/>
                <w:color w:val="000000"/>
              </w:rPr>
              <w:t>as far as I know</w:t>
            </w:r>
          </w:p>
          <w:p w:rsidR="00AC51AB" w:rsidRDefault="00AC51AB"/>
        </w:tc>
        <w:tc>
          <w:tcPr>
            <w:tcW w:w="4500" w:type="dxa"/>
          </w:tcPr>
          <w:p w:rsidR="00AC51AB" w:rsidRDefault="00AC51AB"/>
        </w:tc>
        <w:tc>
          <w:tcPr>
            <w:tcW w:w="3960" w:type="dxa"/>
          </w:tcPr>
          <w:p w:rsidR="00AC51AB" w:rsidRDefault="00AC51AB"/>
        </w:tc>
      </w:tr>
      <w:tr w:rsidR="00AC51AB">
        <w:tc>
          <w:tcPr>
            <w:tcW w:w="4428" w:type="dxa"/>
          </w:tcPr>
          <w:p w:rsidR="00AC51AB" w:rsidRDefault="00C85127">
            <w:r w:rsidRPr="008B1F94">
              <w:rPr>
                <w:rFonts w:ascii="Times New Roman" w:hAnsi="Times New Roman"/>
                <w:color w:val="000000"/>
              </w:rPr>
              <w:t xml:space="preserve">A majority of the students are in the upper level learning groups in reading and math, </w:t>
            </w:r>
            <w:r w:rsidRPr="00C85127">
              <w:rPr>
                <w:rFonts w:ascii="Times New Roman" w:hAnsi="Times New Roman"/>
                <w:color w:val="000000"/>
              </w:rPr>
              <w:t>this is evidenced to</w:t>
            </w:r>
            <w:r w:rsidRPr="008B1F94">
              <w:rPr>
                <w:rFonts w:ascii="Times New Roman" w:hAnsi="Times New Roman"/>
                <w:color w:val="000000"/>
              </w:rPr>
              <w:t xml:space="preserve"> their reading and math scores on the previous years ISAT Tests, as well as their grouping in their classrooms.</w:t>
            </w:r>
          </w:p>
          <w:p w:rsidR="00AC51AB" w:rsidRDefault="00AC51AB"/>
        </w:tc>
        <w:tc>
          <w:tcPr>
            <w:tcW w:w="4500" w:type="dxa"/>
          </w:tcPr>
          <w:p w:rsidR="00AC51AB" w:rsidRDefault="00AC51AB"/>
        </w:tc>
        <w:tc>
          <w:tcPr>
            <w:tcW w:w="3960" w:type="dxa"/>
          </w:tcPr>
          <w:p w:rsidR="00AC51AB" w:rsidRDefault="00AC51AB"/>
        </w:tc>
      </w:tr>
      <w:tr w:rsidR="00AC51AB">
        <w:tc>
          <w:tcPr>
            <w:tcW w:w="4428" w:type="dxa"/>
          </w:tcPr>
          <w:p w:rsidR="00AC51AB" w:rsidRDefault="00537509">
            <w:r w:rsidRPr="008B1F94">
              <w:rPr>
                <w:rFonts w:ascii="Times New Roman" w:hAnsi="Times New Roman"/>
                <w:color w:val="000000"/>
              </w:rPr>
              <w:t xml:space="preserve"> I feel that the students had a lot of fun during this lesson</w:t>
            </w:r>
          </w:p>
          <w:p w:rsidR="00324E1C" w:rsidRDefault="00324E1C"/>
          <w:p w:rsidR="00AC51AB" w:rsidRDefault="00AC51AB"/>
        </w:tc>
        <w:tc>
          <w:tcPr>
            <w:tcW w:w="4500" w:type="dxa"/>
          </w:tcPr>
          <w:p w:rsidR="00AC51AB" w:rsidRDefault="00AC51AB"/>
        </w:tc>
        <w:tc>
          <w:tcPr>
            <w:tcW w:w="3960" w:type="dxa"/>
          </w:tcPr>
          <w:p w:rsidR="00AC51AB" w:rsidRDefault="00AC51AB"/>
        </w:tc>
      </w:tr>
      <w:tr w:rsidR="00AC51AB">
        <w:tc>
          <w:tcPr>
            <w:tcW w:w="4428" w:type="dxa"/>
          </w:tcPr>
          <w:p w:rsidR="00AC51AB" w:rsidRDefault="009058FE">
            <w:r w:rsidRPr="008B1F94">
              <w:rPr>
                <w:rFonts w:ascii="Times New Roman" w:hAnsi="Times New Roman"/>
                <w:color w:val="000000"/>
              </w:rPr>
              <w:t>This is a place for the students to expand and grow in ways they may not be able to in a regular classroom</w:t>
            </w:r>
          </w:p>
          <w:p w:rsidR="00AC51AB" w:rsidRDefault="00AC51AB"/>
        </w:tc>
        <w:tc>
          <w:tcPr>
            <w:tcW w:w="4500" w:type="dxa"/>
          </w:tcPr>
          <w:p w:rsidR="00AC51AB" w:rsidRDefault="00AC51AB"/>
        </w:tc>
        <w:tc>
          <w:tcPr>
            <w:tcW w:w="3960" w:type="dxa"/>
          </w:tcPr>
          <w:p w:rsidR="00AC51AB" w:rsidRDefault="00AC51AB"/>
        </w:tc>
      </w:tr>
      <w:tr w:rsidR="00AC51AB">
        <w:tc>
          <w:tcPr>
            <w:tcW w:w="4428" w:type="dxa"/>
          </w:tcPr>
          <w:p w:rsidR="00AC51AB" w:rsidRDefault="009058FE">
            <w:r w:rsidRPr="008B1F94">
              <w:rPr>
                <w:rFonts w:ascii="Times New Roman" w:hAnsi="Times New Roman"/>
                <w:color w:val="000000"/>
              </w:rPr>
              <w:t xml:space="preserve">I hope that my class continues to inspire my students to try new things. </w:t>
            </w:r>
            <w:r w:rsidRPr="008B1F94">
              <w:rPr>
                <w:rFonts w:ascii="Times New Roman" w:hAnsi="Times New Roman"/>
                <w:color w:val="000000"/>
              </w:rPr>
              <w:cr/>
            </w:r>
          </w:p>
          <w:p w:rsidR="00AC51AB" w:rsidRDefault="00AC51AB"/>
        </w:tc>
        <w:tc>
          <w:tcPr>
            <w:tcW w:w="4500" w:type="dxa"/>
          </w:tcPr>
          <w:p w:rsidR="00AC51AB" w:rsidRDefault="00AC51AB"/>
        </w:tc>
        <w:tc>
          <w:tcPr>
            <w:tcW w:w="3960" w:type="dxa"/>
          </w:tcPr>
          <w:p w:rsidR="00AC51AB" w:rsidRDefault="00AC51AB"/>
        </w:tc>
      </w:tr>
      <w:tr w:rsidR="00AC51AB">
        <w:tc>
          <w:tcPr>
            <w:tcW w:w="4428" w:type="dxa"/>
          </w:tcPr>
          <w:p w:rsidR="00AC51AB" w:rsidRDefault="009058FE">
            <w:r w:rsidRPr="008B1F94">
              <w:rPr>
                <w:rFonts w:ascii="Times New Roman" w:hAnsi="Times New Roman"/>
                <w:color w:val="000000"/>
              </w:rPr>
              <w:t xml:space="preserve">I saw how much they enjoyed doing something </w:t>
            </w:r>
            <w:r w:rsidRPr="009058FE">
              <w:rPr>
                <w:rFonts w:ascii="Times New Roman" w:hAnsi="Times New Roman"/>
                <w:color w:val="000000"/>
              </w:rPr>
              <w:t>new that they had not experienced</w:t>
            </w:r>
            <w:r>
              <w:rPr>
                <w:rFonts w:ascii="Times New Roman" w:hAnsi="Times New Roman"/>
                <w:color w:val="000000"/>
              </w:rPr>
              <w:t xml:space="preserve"> before</w:t>
            </w:r>
            <w:r w:rsidRPr="009058FE">
              <w:rPr>
                <w:rFonts w:ascii="Times New Roman" w:hAnsi="Times New Roman"/>
                <w:color w:val="000000"/>
              </w:rPr>
              <w:t>.</w:t>
            </w:r>
          </w:p>
          <w:p w:rsidR="00324E1C" w:rsidRDefault="00324E1C"/>
          <w:p w:rsidR="00AC51AB" w:rsidRDefault="00AC51AB"/>
        </w:tc>
        <w:tc>
          <w:tcPr>
            <w:tcW w:w="4500" w:type="dxa"/>
          </w:tcPr>
          <w:p w:rsidR="00AC51AB" w:rsidRDefault="00AC51AB"/>
        </w:tc>
        <w:tc>
          <w:tcPr>
            <w:tcW w:w="3960" w:type="dxa"/>
          </w:tcPr>
          <w:p w:rsidR="00AC51AB" w:rsidRDefault="00AC51AB"/>
        </w:tc>
      </w:tr>
      <w:tr w:rsidR="00AC51AB">
        <w:tc>
          <w:tcPr>
            <w:tcW w:w="4428" w:type="dxa"/>
          </w:tcPr>
          <w:p w:rsidR="00AC51AB" w:rsidRDefault="00BB65BE">
            <w:r w:rsidRPr="001C05AD">
              <w:t>It is not just about knowing the material, I also have to teach the material in a way that all students can comprehend, understand and analyze the material</w:t>
            </w:r>
          </w:p>
          <w:p w:rsidR="00324E1C" w:rsidRDefault="00BB65BE">
            <w:r w:rsidRPr="00786999">
              <w:t>The room had to be quiet, if they were going to hear the instructions and if they needed assistance and I was helping another student they could ask their neighbor quietly.</w:t>
            </w:r>
          </w:p>
          <w:p w:rsidR="00AC51AB" w:rsidRDefault="00AC51AB"/>
          <w:p w:rsidR="00AC51AB" w:rsidRDefault="00AC51AB"/>
        </w:tc>
        <w:tc>
          <w:tcPr>
            <w:tcW w:w="4500" w:type="dxa"/>
          </w:tcPr>
          <w:p w:rsidR="00AC51AB" w:rsidRDefault="00AC51AB"/>
        </w:tc>
        <w:tc>
          <w:tcPr>
            <w:tcW w:w="3960" w:type="dxa"/>
          </w:tcPr>
          <w:p w:rsidR="00AC51AB" w:rsidRDefault="00AC51AB"/>
        </w:tc>
      </w:tr>
      <w:tr w:rsidR="00BB65BE">
        <w:tc>
          <w:tcPr>
            <w:tcW w:w="4428" w:type="dxa"/>
          </w:tcPr>
          <w:p w:rsidR="00BB65BE" w:rsidRDefault="00D54C85">
            <w:r>
              <w:t>Although he is very bright and capable of writing he wasn’t working to his potential.</w:t>
            </w:r>
          </w:p>
          <w:p w:rsidR="00BB65BE" w:rsidRPr="001C05AD" w:rsidRDefault="00BB65BE"/>
        </w:tc>
        <w:tc>
          <w:tcPr>
            <w:tcW w:w="4500" w:type="dxa"/>
          </w:tcPr>
          <w:p w:rsidR="00BB65BE" w:rsidRDefault="00BB65BE"/>
        </w:tc>
        <w:tc>
          <w:tcPr>
            <w:tcW w:w="3960" w:type="dxa"/>
          </w:tcPr>
          <w:p w:rsidR="00BB65BE" w:rsidRDefault="00BB65BE"/>
        </w:tc>
      </w:tr>
      <w:tr w:rsidR="00BB65BE">
        <w:tc>
          <w:tcPr>
            <w:tcW w:w="4428" w:type="dxa"/>
          </w:tcPr>
          <w:p w:rsidR="00BB65BE" w:rsidRDefault="00B5637B">
            <w:r>
              <w:t xml:space="preserve">His writing skills were weak; </w:t>
            </w:r>
            <w:r w:rsidRPr="00AC3F17">
              <w:t>he wouldn’t write more than one or two words</w:t>
            </w:r>
            <w:r>
              <w:t xml:space="preserve"> in his response journal or for other writing activities.</w:t>
            </w:r>
          </w:p>
          <w:p w:rsidR="00BB65BE" w:rsidRDefault="00BB65BE"/>
          <w:p w:rsidR="00BB65BE" w:rsidRDefault="00BB65BE"/>
          <w:p w:rsidR="00BB65BE" w:rsidRDefault="00BB65BE"/>
        </w:tc>
        <w:tc>
          <w:tcPr>
            <w:tcW w:w="4500" w:type="dxa"/>
          </w:tcPr>
          <w:p w:rsidR="00BB65BE" w:rsidRDefault="00BB65BE"/>
        </w:tc>
        <w:tc>
          <w:tcPr>
            <w:tcW w:w="3960" w:type="dxa"/>
          </w:tcPr>
          <w:p w:rsidR="00BB65BE" w:rsidRDefault="00BB65BE"/>
        </w:tc>
      </w:tr>
      <w:tr w:rsidR="00BB65BE">
        <w:tc>
          <w:tcPr>
            <w:tcW w:w="4428" w:type="dxa"/>
          </w:tcPr>
          <w:p w:rsidR="00BB65BE" w:rsidRDefault="00B5637B">
            <w:r>
              <w:t>Although they all have different needs and abilities I expect them to meet certain standards, for example I expect all my students to be able to read.</w:t>
            </w:r>
          </w:p>
          <w:p w:rsidR="00BB65BE" w:rsidRDefault="00BB65BE"/>
          <w:p w:rsidR="00BB65BE" w:rsidRDefault="00BB65BE"/>
        </w:tc>
        <w:tc>
          <w:tcPr>
            <w:tcW w:w="4500" w:type="dxa"/>
          </w:tcPr>
          <w:p w:rsidR="00BB65BE" w:rsidRDefault="00BB65BE"/>
        </w:tc>
        <w:tc>
          <w:tcPr>
            <w:tcW w:w="3960" w:type="dxa"/>
          </w:tcPr>
          <w:p w:rsidR="00BB65BE" w:rsidRDefault="00BB65BE"/>
        </w:tc>
      </w:tr>
      <w:tr w:rsidR="00BB65BE">
        <w:tc>
          <w:tcPr>
            <w:tcW w:w="4428" w:type="dxa"/>
          </w:tcPr>
          <w:p w:rsidR="00BB65BE" w:rsidRDefault="00B5637B">
            <w:r>
              <w:t xml:space="preserve"> I wanted them to have the skills to be able to speak up in front of a group</w:t>
            </w:r>
          </w:p>
          <w:p w:rsidR="00BB65BE" w:rsidRDefault="00BB65BE"/>
          <w:p w:rsidR="00BB65BE" w:rsidRDefault="00BB65BE"/>
          <w:p w:rsidR="00BB65BE" w:rsidRDefault="00BB65BE"/>
        </w:tc>
        <w:tc>
          <w:tcPr>
            <w:tcW w:w="4500" w:type="dxa"/>
          </w:tcPr>
          <w:p w:rsidR="00BB65BE" w:rsidRDefault="00BB65BE"/>
        </w:tc>
        <w:tc>
          <w:tcPr>
            <w:tcW w:w="3960" w:type="dxa"/>
          </w:tcPr>
          <w:p w:rsidR="00BB65BE" w:rsidRDefault="00BB65BE"/>
        </w:tc>
      </w:tr>
      <w:tr w:rsidR="00B5637B">
        <w:tc>
          <w:tcPr>
            <w:tcW w:w="4428" w:type="dxa"/>
          </w:tcPr>
          <w:p w:rsidR="00B5637B" w:rsidRDefault="00B5637B">
            <w:r>
              <w:rPr>
                <w:szCs w:val="24"/>
              </w:rPr>
              <w:t>The use of the computer impacted student learning by allowing the students to gain access to a variety of different websites that furthered their experiences and knowledge.</w:t>
            </w:r>
          </w:p>
          <w:p w:rsidR="00B5637B" w:rsidRDefault="00B5637B"/>
          <w:p w:rsidR="00B5637B" w:rsidRDefault="00B5637B"/>
          <w:p w:rsidR="00B5637B" w:rsidRDefault="00B5637B"/>
        </w:tc>
        <w:tc>
          <w:tcPr>
            <w:tcW w:w="4500" w:type="dxa"/>
          </w:tcPr>
          <w:p w:rsidR="00B5637B" w:rsidRDefault="00B5637B"/>
        </w:tc>
        <w:tc>
          <w:tcPr>
            <w:tcW w:w="3960" w:type="dxa"/>
          </w:tcPr>
          <w:p w:rsidR="00B5637B" w:rsidRDefault="00B5637B"/>
        </w:tc>
      </w:tr>
    </w:tbl>
    <w:p w:rsidR="00324E1C" w:rsidRDefault="00324E1C" w:rsidP="00AC51AB"/>
    <w:sectPr w:rsidR="00324E1C" w:rsidSect="00AC51AB">
      <w:headerReference w:type="default" r:id="rId4"/>
      <w:pgSz w:w="15840" w:h="12240" w:orient="landscape"/>
      <w:pgMar w:top="1296" w:right="1152" w:bottom="1296" w:left="1152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radley Hand ITC TT-Bold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C85" w:rsidRPr="00AC51AB" w:rsidRDefault="00D54C85" w:rsidP="00AC51AB">
    <w:pPr>
      <w:pStyle w:val="Header"/>
      <w:jc w:val="center"/>
      <w:rPr>
        <w:rFonts w:ascii="Bradley Hand ITC TT-Bold" w:hAnsi="Bradley Hand ITC TT-Bold"/>
        <w:sz w:val="32"/>
      </w:rPr>
    </w:pPr>
    <w:r w:rsidRPr="00AC51AB">
      <w:rPr>
        <w:rFonts w:ascii="Bradley Hand ITC TT-Bold" w:hAnsi="Bradley Hand ITC TT-Bold"/>
        <w:sz w:val="32"/>
      </w:rPr>
      <w:t>NBPTS Language for Entries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AC51AB"/>
    <w:rsid w:val="00265574"/>
    <w:rsid w:val="00324E1C"/>
    <w:rsid w:val="00537509"/>
    <w:rsid w:val="006660C7"/>
    <w:rsid w:val="00825FB0"/>
    <w:rsid w:val="009058FE"/>
    <w:rsid w:val="00916E43"/>
    <w:rsid w:val="00AC51AB"/>
    <w:rsid w:val="00B5637B"/>
    <w:rsid w:val="00BB65BE"/>
    <w:rsid w:val="00C85127"/>
    <w:rsid w:val="00D54C85"/>
    <w:rsid w:val="00E06FF6"/>
  </w:rsids>
  <m:mathPr>
    <m:mathFont m:val="Baskervill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2B3"/>
    <w:rPr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C51AB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C51AB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C51AB"/>
    <w:rPr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C51A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C51AB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header" Target="header1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258</Words>
  <Characters>1472</Characters>
  <Application>Microsoft Macintosh Word</Application>
  <DocSecurity>0</DocSecurity>
  <Lines>12</Lines>
  <Paragraphs>2</Paragraphs>
  <ScaleCrop>false</ScaleCrop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Suzanne Martinez</dc:creator>
  <cp:keywords/>
  <cp:lastModifiedBy>Suzanne Martinez</cp:lastModifiedBy>
  <cp:revision>2</cp:revision>
  <cp:lastPrinted>2009-12-01T17:13:00Z</cp:lastPrinted>
  <dcterms:created xsi:type="dcterms:W3CDTF">2010-08-27T19:41:00Z</dcterms:created>
  <dcterms:modified xsi:type="dcterms:W3CDTF">2010-08-27T19:41:00Z</dcterms:modified>
</cp:coreProperties>
</file>